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65" w:rsidRPr="00057D65" w:rsidRDefault="00057D65" w:rsidP="00057D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D65">
        <w:rPr>
          <w:rFonts w:ascii="Times New Roman" w:hAnsi="Times New Roman" w:cs="Times New Roman"/>
          <w:b/>
          <w:sz w:val="28"/>
          <w:szCs w:val="28"/>
          <w:lang w:val="uk-UA"/>
        </w:rPr>
        <w:t>Роз’яснення щодо особливостей розслідування нещасних ви</w:t>
      </w:r>
      <w:r w:rsidRPr="00057D65">
        <w:rPr>
          <w:rFonts w:ascii="Times New Roman" w:hAnsi="Times New Roman" w:cs="Times New Roman"/>
          <w:b/>
          <w:sz w:val="28"/>
          <w:szCs w:val="28"/>
          <w:lang w:val="uk-UA"/>
        </w:rPr>
        <w:t>падків невиробничого характеру</w:t>
      </w:r>
      <w:bookmarkStart w:id="0" w:name="_GoBack"/>
      <w:bookmarkEnd w:id="0"/>
    </w:p>
    <w:p w:rsidR="00057D65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>Згідно із частиною першою статті 31 Закону України «Про загальнообов’язкове державне соціальне страхування» від 23.09.1999 № 1105 (далі – Закон) підставою для призначення допомоги по тимчасовій непрацездатності є виданий у встановленому порядку листок непрацездатності.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7D65" w:rsidRPr="00D5269D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>Частиною третьою статті 30 Закону визначено, що рішення про призначення матеріального забезпечення приймається комісією (уповноваженим) із соціального страхування підприємства.</w:t>
      </w:r>
    </w:p>
    <w:p w:rsidR="00057D65" w:rsidRPr="00D5269D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2.2 Положення про комісію (уповноваженого) із страхування у зв’язку з тимчасовою втратою працездатності, затвердженого постановою правління Фонду від 19.07.2018 № 13, комісія із соціального страхування підприємства зобов’язана приймати рішення про призначення матеріального забезпечення, про відмову в призначенні матеріального забезпечення, про припинення виплати його (повністю або частково), розглядати підставу і правильність видачі та заповнення листків непрацездатності та інших документів, які є підставою для надання матеріального забезпечення.</w:t>
      </w:r>
    </w:p>
    <w:p w:rsidR="00057D65" w:rsidRPr="00D5269D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Обов’язкова наявність </w:t>
      </w:r>
      <w:proofErr w:type="spellStart"/>
      <w:r w:rsidRPr="00D5269D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5269D">
        <w:rPr>
          <w:rFonts w:ascii="Times New Roman" w:hAnsi="Times New Roman" w:cs="Times New Roman"/>
          <w:sz w:val="28"/>
          <w:szCs w:val="28"/>
          <w:lang w:val="uk-UA"/>
        </w:rPr>
        <w:t xml:space="preserve"> розслідування нещасного випадку невиробничого характеру при призначенні допомоги по тимчасовій непрацездатності внаслідок травми, не пов’язаної з нещасним випадком на виробництві, чинним законодавством не передбачена.</w:t>
      </w:r>
    </w:p>
    <w:p w:rsidR="00057D65" w:rsidRPr="00D5269D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 xml:space="preserve">У разі надходження до комісії із соціального страхування підприємства листка непрацездатності, в якому підкреслено причину непрацездатності «невиробничі травми», комісія для прийняття вмотивованого рішення про призначення або відмову у наданні матеріального забезпечення повинна з’ясувати обставини та причини отримання невиробничої травми застрахованою особою шляхом розгляду пояснень застрахованої особи, </w:t>
      </w:r>
      <w:proofErr w:type="spellStart"/>
      <w:r w:rsidRPr="00D5269D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D5269D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НТ (невиробничий травматизм) у разі його наявності або інших документів, які дають змогу визначити обставини отримання травми.</w:t>
      </w:r>
    </w:p>
    <w:p w:rsidR="00057D65" w:rsidRPr="00D5269D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обов’язковості проведення роботодавцем розслідування нещасних випадків невиробничого характеру, то відповідно до пунктів 11 та 12 Порядку нещасні випадки (за винятком групових), які сталися з працюючими особами, розслідуються комісією, утвореною організацією, де працює потерпілий, у складі голови комісії – посадова особа, яку визначає керівник організації, і членів комісії – керівника відповідного структурного підрозділу, представника профспілкової організації, членом якої є потерпілий, або уповноваженого трудового колективу, якщо потерпілий не є членом </w:t>
      </w:r>
      <w:r w:rsidRPr="00D5269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профспілки. Рішення щодо розслідування нещасного випадку приймається керівником організації на підставі звернення потерпілого або особи, яка представляє його інтереси, листка непрацездатності або довідки лікувально-профілактичного закладу.</w:t>
      </w:r>
    </w:p>
    <w:p w:rsidR="00057D65" w:rsidRPr="00D5269D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>В свою чергу пунктом 3 Порядку чітко визначено перелік нещасних випадків, які підлягають розслідуванню. Тому, у разі надходження до роботодавця звернення потерпілого або особи, яка представляє його інтереси, щодо проведення розслідування нещасного випадку, керівник повинен прийняти рішення про створення відповідної комісії для проведення такого розслідування.</w:t>
      </w:r>
    </w:p>
    <w:p w:rsidR="00057D65" w:rsidRPr="00D5269D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>Фінансування матеріального забезпечення страхувальникам здійснюється на підставі заяви-розрахунку, форма якої затверджена Порядком фінансування страхувальників для надання матеріального забезпечення застрахованим особам у зв'язку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затвердженим постановою правління Фонду від 19.07.2018 № 12 (далі – Постанова № 12).</w:t>
      </w:r>
    </w:p>
    <w:p w:rsidR="00057D65" w:rsidRPr="00D5269D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>Відповідно до пункту 8 Постанови № 12 робочий орган виконавчої дирекції Фонду або його відділення у разі потреби має право здійснювати обмін інформацією зі страхувальником шляхом направлення запиту щодо уточнення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ї, наведеної у заяві-розрахунку.</w:t>
      </w:r>
    </w:p>
    <w:p w:rsidR="00057D65" w:rsidRPr="00D5269D" w:rsidRDefault="00057D65" w:rsidP="00057D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69D">
        <w:rPr>
          <w:rFonts w:ascii="Times New Roman" w:hAnsi="Times New Roman" w:cs="Times New Roman"/>
          <w:sz w:val="28"/>
          <w:szCs w:val="28"/>
          <w:lang w:val="uk-UA"/>
        </w:rPr>
        <w:t>У разі виникнення питань щодо призначення допомоги по тимчасовій непрацездатності у зв'язку з травмою, не пов'язаною з виконанням трудових обов'язків, за вимогою працівників Фонду страхувальник може надавати протокол засідання комісії щодо прийняття даного рішення, інші матеріали розслідування, проведеного комісією із соціального страхування, або ж акт за формою НТ у разі, якщо його було складено.</w:t>
      </w:r>
    </w:p>
    <w:p w:rsidR="00170D06" w:rsidRDefault="00170D06"/>
    <w:sectPr w:rsidR="0017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34"/>
    <w:rsid w:val="00057D65"/>
    <w:rsid w:val="00170D06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C848-517C-4BB1-94C1-D9EAAD2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2019-11-08T08:58:00Z</dcterms:created>
  <dcterms:modified xsi:type="dcterms:W3CDTF">2019-11-08T08:59:00Z</dcterms:modified>
</cp:coreProperties>
</file>